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87" w:rsidRDefault="00812D87">
      <w:pPr>
        <w:pStyle w:val="af0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812D87" w:rsidRDefault="0068321A">
      <w:pPr>
        <w:jc w:val="center"/>
        <w:rPr>
          <w:rStyle w:val="af"/>
          <w:rFonts w:ascii="Arial" w:hAnsi="Arial" w:cs="Arial"/>
          <w:b w:val="0"/>
          <w:bCs w:val="0"/>
          <w:color w:val="2196F3"/>
          <w:sz w:val="36"/>
          <w:szCs w:val="36"/>
          <w:shd w:val="clear" w:color="auto" w:fill="FFFFFF"/>
        </w:rPr>
      </w:pPr>
      <w:r>
        <w:rPr>
          <w:rStyle w:val="af"/>
          <w:rFonts w:ascii="Arial" w:hAnsi="Arial" w:cs="Arial"/>
          <w:b w:val="0"/>
          <w:bCs w:val="0"/>
          <w:color w:val="2196F3"/>
          <w:sz w:val="36"/>
          <w:szCs w:val="36"/>
          <w:shd w:val="clear" w:color="auto" w:fill="FFFFFF"/>
        </w:rPr>
        <w:t>ПОЛОЖЕНИЕ №30 от 01.09</w:t>
      </w:r>
      <w:r w:rsidR="009427A6">
        <w:rPr>
          <w:rStyle w:val="af"/>
          <w:rFonts w:ascii="Arial" w:hAnsi="Arial" w:cs="Arial"/>
          <w:b w:val="0"/>
          <w:bCs w:val="0"/>
          <w:color w:val="2196F3"/>
          <w:sz w:val="36"/>
          <w:szCs w:val="36"/>
          <w:shd w:val="clear" w:color="auto" w:fill="FFFFFF"/>
        </w:rPr>
        <w:t>.2022 </w:t>
      </w:r>
      <w:r w:rsidR="009427A6">
        <w:rPr>
          <w:rFonts w:ascii="Arial" w:hAnsi="Arial" w:cs="Arial"/>
          <w:color w:val="6F6F6F"/>
          <w:sz w:val="36"/>
          <w:szCs w:val="36"/>
        </w:rPr>
        <w:br/>
      </w:r>
      <w:r w:rsidR="009427A6">
        <w:rPr>
          <w:rStyle w:val="af"/>
          <w:rFonts w:ascii="Arial" w:hAnsi="Arial" w:cs="Arial"/>
          <w:b w:val="0"/>
          <w:bCs w:val="0"/>
          <w:color w:val="2196F3"/>
          <w:sz w:val="36"/>
          <w:szCs w:val="36"/>
          <w:shd w:val="clear" w:color="auto" w:fill="FFFFFF"/>
        </w:rPr>
        <w:t>Всероссийского творческого конкурса</w:t>
      </w:r>
      <w:r w:rsidR="009427A6">
        <w:rPr>
          <w:rFonts w:ascii="Arial" w:hAnsi="Arial" w:cs="Arial"/>
          <w:color w:val="6F6F6F"/>
          <w:sz w:val="36"/>
          <w:szCs w:val="36"/>
        </w:rPr>
        <w:br/>
      </w:r>
      <w:r w:rsidR="009427A6">
        <w:rPr>
          <w:rStyle w:val="af"/>
          <w:rFonts w:ascii="Arial" w:hAnsi="Arial" w:cs="Arial"/>
          <w:b w:val="0"/>
          <w:bCs w:val="0"/>
          <w:color w:val="2196F3"/>
          <w:sz w:val="36"/>
          <w:szCs w:val="36"/>
          <w:shd w:val="clear" w:color="auto" w:fill="FFFFFF"/>
        </w:rPr>
        <w:t>«</w:t>
      </w:r>
      <w:r w:rsidR="00342EC3">
        <w:rPr>
          <w:rStyle w:val="af"/>
          <w:rFonts w:ascii="Arial" w:hAnsi="Arial" w:cs="Arial"/>
          <w:b w:val="0"/>
          <w:bCs w:val="0"/>
          <w:color w:val="2196F3"/>
          <w:sz w:val="36"/>
          <w:szCs w:val="36"/>
          <w:shd w:val="clear" w:color="auto" w:fill="FFFFFF"/>
        </w:rPr>
        <w:t>Ст</w:t>
      </w:r>
      <w:bookmarkStart w:id="0" w:name="_GoBack"/>
      <w:bookmarkEnd w:id="0"/>
      <w:r>
        <w:rPr>
          <w:rStyle w:val="af"/>
          <w:rFonts w:ascii="Arial" w:hAnsi="Arial" w:cs="Arial"/>
          <w:b w:val="0"/>
          <w:bCs w:val="0"/>
          <w:color w:val="2196F3"/>
          <w:sz w:val="36"/>
          <w:szCs w:val="36"/>
          <w:shd w:val="clear" w:color="auto" w:fill="FFFFFF"/>
        </w:rPr>
        <w:t>олько света в сердце лета</w:t>
      </w:r>
      <w:r w:rsidR="009427A6">
        <w:rPr>
          <w:rStyle w:val="af"/>
          <w:rFonts w:ascii="Arial" w:hAnsi="Arial" w:cs="Arial"/>
          <w:b w:val="0"/>
          <w:bCs w:val="0"/>
          <w:color w:val="2196F3"/>
          <w:sz w:val="36"/>
          <w:szCs w:val="36"/>
          <w:shd w:val="clear" w:color="auto" w:fill="FFFFFF"/>
        </w:rPr>
        <w:t>»</w:t>
      </w:r>
    </w:p>
    <w:p w:rsidR="00812D87" w:rsidRDefault="009427A6">
      <w:pPr>
        <w:jc w:val="center"/>
        <w:rPr>
          <w:rStyle w:val="af"/>
          <w:rFonts w:ascii="Times New Roman" w:hAnsi="Times New Roman" w:cs="Times New Roman"/>
          <w:b w:val="0"/>
          <w:bCs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Положение о проведении Всероссийского творческого конкурса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(далее Конкурс).</w:t>
      </w:r>
    </w:p>
    <w:p w:rsidR="00812D87" w:rsidRDefault="009427A6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af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Общие положения</w:t>
      </w:r>
    </w:p>
    <w:p w:rsidR="00812D87" w:rsidRDefault="009427A6">
      <w:pPr>
        <w:pStyle w:val="af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1.1. Настоящее Положение о проведении Всероссийского творческого конкурса (далее - Положение) устанавливает цели, порядок организации и проведения Всероссийского творческого конкурса.</w:t>
      </w:r>
    </w:p>
    <w:p w:rsidR="00812D87" w:rsidRDefault="00812D87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812D87" w:rsidRDefault="009427A6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2. Цели и задачи Конкурса</w:t>
      </w:r>
    </w:p>
    <w:p w:rsidR="00812D87" w:rsidRDefault="00812D87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812D87" w:rsidRDefault="0068321A" w:rsidP="0068321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Конкурс направлен на выявление и поощрение талантливых детей в различных видах творчества.</w:t>
      </w:r>
      <w:r w:rsidRPr="00683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2.2. Формирование представлений детей о времени года лета.</w:t>
      </w:r>
      <w:r w:rsidRPr="00683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2.3. Привлечение внимания к изменениям окружающего мира, к красоте природы в летнее время.</w:t>
      </w:r>
      <w:r w:rsidRPr="00683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2.4. Воспитание в детях любви к творчеству, красоте, искусству.</w:t>
      </w:r>
      <w:r w:rsidRPr="00683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2.5. Повышение активности педагогов и родителей.</w:t>
      </w:r>
      <w:r w:rsidRPr="00683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2.6. Создание условий для развития творческого потенциала подрастающего поколения.</w:t>
      </w:r>
      <w:r w:rsidRPr="00683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2.7. Стимулирование творческой активности, самореализации и профессионального роста педагога.</w:t>
      </w:r>
    </w:p>
    <w:p w:rsidR="0068321A" w:rsidRDefault="006832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2D87" w:rsidRDefault="009427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3. Участники Конкурса</w:t>
      </w:r>
    </w:p>
    <w:p w:rsidR="00812D87" w:rsidRDefault="009427A6">
      <w:pPr>
        <w:pStyle w:val="af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Для участия в Конкурсе от одного участника принимается одна работа, выполненная индивидуально, либо совместная работа.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Оплата за каждого участника совместной работы индивидуальная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В Конкурсе принимают участие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дети младших, средних, старших и подготовительных групп, посещающие дошкольные учреждения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, учащиеся начальных и средних образовательных учреждений, студенты, члены творческих объединений, студий, центров творчества, школ искусств и других детских организаций РФ (от 2 до 18 лет включительно), а также дети, не посещающие образовательные учреждения, п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редоставившие на конкурс свою работу, заявку на участие и оплатившие орг. взнос.</w:t>
      </w:r>
    </w:p>
    <w:p w:rsidR="00812D87" w:rsidRDefault="009427A6">
      <w:pPr>
        <w:pStyle w:val="af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3.2. В Конкурсе принимают участие </w:t>
      </w:r>
      <w:r>
        <w:rPr>
          <w:rFonts w:ascii="Times New Roman" w:hAnsi="Times New Roman" w:cs="Times New Roman"/>
          <w:sz w:val="26"/>
          <w:szCs w:val="26"/>
        </w:rPr>
        <w:t>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 образовательных учреждений; учреждений дополнительного образования детей), п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редоставившие на конкурс свою работу, заявку на участие и оплатившие орг. взнос.</w:t>
      </w:r>
    </w:p>
    <w:p w:rsidR="00812D87" w:rsidRDefault="009427A6">
      <w:pPr>
        <w:pStyle w:val="af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3.2. Участие в Конкурсе является добровольным.</w:t>
      </w:r>
    </w:p>
    <w:p w:rsidR="00812D87" w:rsidRDefault="009427A6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3.3. </w:t>
      </w:r>
      <w:r>
        <w:rPr>
          <w:rFonts w:ascii="Times New Roman" w:hAnsi="Times New Roman" w:cs="Times New Roman"/>
          <w:sz w:val="26"/>
          <w:szCs w:val="26"/>
        </w:rPr>
        <w:t>Организацией и проведением на местах в Конкурсе занимается руководитель (Куратор), если работа выполнена под чьим-то руководством.</w:t>
      </w:r>
    </w:p>
    <w:p w:rsidR="00812D87" w:rsidRDefault="009427A6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Право бесплатного участия предоставляется детям сиротам, детям с ограниченными возможностями.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812D87" w:rsidRDefault="009427A6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Количество участников от одного ОУ не ограничено.</w:t>
      </w:r>
    </w:p>
    <w:p w:rsidR="00812D87" w:rsidRDefault="00812D87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812D87" w:rsidRDefault="009427A6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Порядок участия в Конкурсе</w:t>
      </w:r>
    </w:p>
    <w:p w:rsidR="00812D87" w:rsidRDefault="00812D87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2D87" w:rsidRDefault="009427A6">
      <w:pPr>
        <w:pStyle w:val="af0"/>
        <w:jc w:val="both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22222"/>
          <w:sz w:val="26"/>
          <w:szCs w:val="26"/>
        </w:rPr>
        <w:t>Зарегистрируйтесь на нашем сайте и войдите в </w:t>
      </w:r>
      <w:hyperlink r:id="rId9" w:tooltip="http://connecticum-dou.ru/index.php?option=com_jshopping&amp;view=user&amp;task=login&amp;Itemid=710" w:history="1">
        <w:r>
          <w:rPr>
            <w:rStyle w:val="af1"/>
            <w:rFonts w:ascii="Times New Roman" w:hAnsi="Times New Roman" w:cs="Times New Roman"/>
            <w:sz w:val="26"/>
            <w:szCs w:val="26"/>
          </w:rPr>
          <w:t>Личный кабинет</w:t>
        </w:r>
      </w:hyperlink>
      <w:r>
        <w:rPr>
          <w:rStyle w:val="af1"/>
          <w:rFonts w:ascii="Times New Roman" w:hAnsi="Times New Roman" w:cs="Times New Roman"/>
          <w:sz w:val="26"/>
          <w:szCs w:val="26"/>
        </w:rPr>
        <w:t xml:space="preserve">. </w:t>
      </w:r>
    </w:p>
    <w:p w:rsidR="00812D87" w:rsidRDefault="009427A6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Ознакомьтесь с Положением конкурса и </w:t>
      </w:r>
      <w:hyperlink r:id="rId10" w:tooltip="https://connecticum-dou.ru/glavnaya/oferta" w:history="1">
        <w:r>
          <w:rPr>
            <w:rStyle w:val="af1"/>
            <w:rFonts w:ascii="Times New Roman" w:hAnsi="Times New Roman" w:cs="Times New Roman"/>
            <w:sz w:val="26"/>
            <w:szCs w:val="26"/>
          </w:rPr>
          <w:t>договором-офертой.</w:t>
        </w:r>
      </w:hyperlink>
    </w:p>
    <w:p w:rsidR="00812D87" w:rsidRDefault="009427A6">
      <w:pPr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с</w:t>
      </w:r>
      <w:r w:rsidR="0068321A">
        <w:rPr>
          <w:rStyle w:val="apple-converted-spac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 01.09</w:t>
      </w:r>
      <w:r>
        <w:rPr>
          <w:rStyle w:val="activitydat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.2022 г. </w:t>
      </w:r>
      <w:r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по</w:t>
      </w:r>
      <w:r w:rsidR="0068321A">
        <w:rPr>
          <w:rStyle w:val="apple-converted-spac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 17.10</w:t>
      </w:r>
      <w:r>
        <w:rPr>
          <w:rStyle w:val="apple-converted-spac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.</w:t>
      </w:r>
      <w:r>
        <w:rPr>
          <w:rStyle w:val="activitydat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2022 г.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включительно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hyperlink r:id="rId11" w:tooltip="https://disk.yandex.ru/i/c6KPAh5tr_yWzQ" w:history="1">
        <w:r w:rsidRPr="0068321A">
          <w:rPr>
            <w:rStyle w:val="af1"/>
            <w:rFonts w:ascii="Times New Roman" w:hAnsi="Times New Roman" w:cs="Times New Roman"/>
            <w:sz w:val="26"/>
            <w:szCs w:val="26"/>
          </w:rPr>
          <w:t>заполните заявку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личном кабинете или направьте на электронную почту  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hyperlink r:id="rId12" w:tooltip="mailto:connecticum-dou@yandex.ru" w:history="1">
        <w:r>
          <w:rPr>
            <w:rStyle w:val="af1"/>
            <w:rFonts w:ascii="Times New Roman" w:hAnsi="Times New Roman" w:cs="Times New Roman"/>
            <w:sz w:val="26"/>
            <w:szCs w:val="26"/>
          </w:rPr>
          <w:t>connecticum-dou@yandex.ru</w:t>
        </w:r>
      </w:hyperlink>
      <w:r>
        <w:rPr>
          <w:rFonts w:ascii="Times New Roman" w:hAnsi="Times New Roman" w:cs="Times New Roman"/>
          <w:color w:val="222222"/>
          <w:sz w:val="26"/>
          <w:szCs w:val="26"/>
        </w:rPr>
        <w:t xml:space="preserve">. </w:t>
      </w:r>
    </w:p>
    <w:p w:rsidR="00812D87" w:rsidRDefault="009427A6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4.4. Оплатите заявку на сайте или скачайте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hyperlink r:id="rId13" w:tooltip="https://disk.yandex.ru/i/_ZhZf3QNyoAWqQ" w:history="1">
        <w:r>
          <w:rPr>
            <w:rStyle w:val="af1"/>
            <w:rFonts w:ascii="Times New Roman" w:hAnsi="Times New Roman" w:cs="Times New Roman"/>
            <w:sz w:val="26"/>
            <w:szCs w:val="26"/>
          </w:rPr>
          <w:t>квитанцию для оплаты через банк.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Организационный взнос расходуется на проверку выполненных работ, разработку наградного материала, организационное и методическое обеспечение Конкурса.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Организаторы на местах могут повысить сумму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организационного взноса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собираемого с участников Конкурса, с учетом расходов на распечатку материалов (заданий, бланков) и комиссии за банковский перевод.</w:t>
      </w:r>
    </w:p>
    <w:p w:rsidR="00812D87" w:rsidRDefault="009427A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После оплаты отсканированную или сфотографированную квитанцию необходимо прикрепить вместе с конкурсной работой в личном кабинете или направьте на электронную почту  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hyperlink r:id="rId14" w:tooltip="mailto:connecticum-dou@yandex.ru" w:history="1">
        <w:r>
          <w:rPr>
            <w:rStyle w:val="af1"/>
            <w:rFonts w:ascii="Times New Roman" w:hAnsi="Times New Roman" w:cs="Times New Roman"/>
            <w:sz w:val="26"/>
            <w:szCs w:val="26"/>
          </w:rPr>
          <w:t>connecticum-dou@yandex.ru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</w:rPr>
        <w:t>Скан копия или фотография квитанции должны быть четкими и легко читаемые.</w:t>
      </w:r>
    </w:p>
    <w:p w:rsidR="00812D87" w:rsidRDefault="009427A6">
      <w:pPr>
        <w:pStyle w:val="af0"/>
        <w:tabs>
          <w:tab w:val="left" w:pos="23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В течение 2-3 дней после отправки вы должны получить подтверждение о получении материалов и регистрации в Конкурсе. Если это не произошло, значит, ваше письмо не получено, и необходимо продублировать его еще раз. </w:t>
      </w:r>
    </w:p>
    <w:p w:rsidR="00812D87" w:rsidRDefault="009427A6">
      <w:pPr>
        <w:pStyle w:val="af0"/>
        <w:tabs>
          <w:tab w:val="left" w:pos="23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 В установленные сроки награды будут отправлены на электронную почту, указанную в заявке. Рекомендуем добавить наш электронный адрес в список контактов вашей почты, чтобы наши письма не попадали в папку Спам.</w:t>
      </w:r>
    </w:p>
    <w:p w:rsidR="00812D87" w:rsidRDefault="00812D87">
      <w:pPr>
        <w:pStyle w:val="af0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</w:p>
    <w:p w:rsidR="00812D87" w:rsidRDefault="009427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Стоимость участия и порядок оплаты Конкурса</w:t>
      </w:r>
    </w:p>
    <w:p w:rsidR="00812D87" w:rsidRDefault="009427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5.1. Организационный взнос за участие в Конкурсе составляет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70 рублей</w:t>
      </w:r>
      <w:r>
        <w:rPr>
          <w:rFonts w:ascii="Times New Roman" w:hAnsi="Times New Roman" w:cs="Times New Roman"/>
          <w:sz w:val="26"/>
          <w:szCs w:val="26"/>
        </w:rPr>
        <w:t xml:space="preserve"> за каждого участника. Оплата за коллективную работу производится как за одного участника, т.е. 70 рублей. Наградной материал оформляется на коллектив, без указания фамилий детей. В случае если указываются все авторы коллективной работы, оплата производится за каждого участника. Оплату за всех участников можно произвести одним платежом. </w:t>
      </w:r>
    </w:p>
    <w:p w:rsidR="00812D87" w:rsidRDefault="009427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Оплату за участие в конкурсе можно совершить несколькими способами.</w:t>
      </w:r>
    </w:p>
    <w:p w:rsidR="00812D87" w:rsidRDefault="009427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На сайте выберите удобную платежную систему Яндекс Касса, укажите количество участников и нажмите «Оплатить». Далее следуйте предложенной инструкции системы.</w:t>
      </w:r>
    </w:p>
    <w:p w:rsidR="00812D87" w:rsidRDefault="009427A6">
      <w:pPr>
        <w:pStyle w:val="af0"/>
        <w:jc w:val="both"/>
        <w:rPr>
          <w:rStyle w:val="af"/>
          <w:rFonts w:ascii="Times New Roman" w:hAnsi="Times New Roman" w:cs="Times New Roman"/>
          <w:color w:val="222222"/>
          <w:sz w:val="26"/>
          <w:szCs w:val="26"/>
        </w:rPr>
      </w:pPr>
      <w:r>
        <w:rPr>
          <w:rStyle w:val="af"/>
          <w:rFonts w:ascii="Times New Roman" w:hAnsi="Times New Roman" w:cs="Times New Roman"/>
          <w:b w:val="0"/>
          <w:color w:val="222222"/>
          <w:sz w:val="26"/>
          <w:szCs w:val="26"/>
        </w:rPr>
        <w:t>5</w:t>
      </w:r>
      <w:r>
        <w:rPr>
          <w:rStyle w:val="af"/>
          <w:rFonts w:ascii="Times New Roman" w:hAnsi="Times New Roman" w:cs="Times New Roman"/>
          <w:color w:val="222222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3.  Либо оплатите за участие в конкурсе с помощью </w:t>
      </w:r>
      <w:hyperlink r:id="rId15" w:tooltip="https://disk.yandex.ru/i/TyKnWj9BHT5ZwQ" w:history="1">
        <w:r>
          <w:rPr>
            <w:rStyle w:val="af1"/>
            <w:rFonts w:ascii="Times New Roman" w:hAnsi="Times New Roman" w:cs="Times New Roman"/>
            <w:sz w:val="26"/>
            <w:szCs w:val="26"/>
          </w:rPr>
          <w:t>квитанции для оплаты.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При перечислении можно воспользоваться услугами любого банка. Обязательно укажите фамилию, имя, отчество плательщика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оргвзноса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и наименование конкурса!</w:t>
      </w:r>
    </w:p>
    <w:p w:rsidR="00812D87" w:rsidRDefault="00812D87">
      <w:pPr>
        <w:spacing w:after="0" w:line="240" w:lineRule="auto"/>
        <w:jc w:val="center"/>
        <w:rPr>
          <w:rStyle w:val="af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12D87" w:rsidRDefault="009427A6">
      <w:pPr>
        <w:spacing w:after="0" w:line="240" w:lineRule="auto"/>
        <w:jc w:val="center"/>
        <w:rPr>
          <w:rStyle w:val="af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af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6. Номинации конкурса</w:t>
      </w:r>
    </w:p>
    <w:p w:rsidR="00812D87" w:rsidRDefault="009427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6.1. Дети могут принять участия в следующих номинациях:</w:t>
      </w:r>
    </w:p>
    <w:p w:rsidR="00812D87" w:rsidRDefault="009427A6">
      <w:pPr>
        <w:pStyle w:val="af2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Рисунки (принимаются фото или скан копия), выполненные в любой технике.</w:t>
      </w:r>
    </w:p>
    <w:p w:rsidR="00812D87" w:rsidRDefault="009427A6">
      <w:pPr>
        <w:pStyle w:val="af2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Стенгазета (принимаются фото или скан копия), выполненные в любой технике. </w:t>
      </w:r>
    </w:p>
    <w:p w:rsidR="00812D87" w:rsidRDefault="009427A6">
      <w:pPr>
        <w:pStyle w:val="af8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Аппликации (принимаются фото или скан копия), выполненные в любой технике.</w:t>
      </w:r>
    </w:p>
    <w:p w:rsidR="00812D87" w:rsidRDefault="009427A6">
      <w:pPr>
        <w:pStyle w:val="af8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Фотографии. Принимаются фотографии, презентации, фотоотчеты, фотоколлажи, соответствующей тематики.           видеозаписи, видеорепортажи</w:t>
      </w:r>
    </w:p>
    <w:p w:rsidR="00812D87" w:rsidRDefault="009427A6">
      <w:pPr>
        <w:pStyle w:val="af8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Видеоматериалы. Принимаются видеозаписи, видеорепортажи, видеофильмы соответствующей тематики.           </w:t>
      </w:r>
    </w:p>
    <w:p w:rsidR="00812D87" w:rsidRDefault="009427A6">
      <w:pPr>
        <w:pStyle w:val="af8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812D87" w:rsidRDefault="009427A6">
      <w:pPr>
        <w:pStyle w:val="af8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Декоративно-прикладное искусство. На конкурс декоративно-прикладного искусства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812D87" w:rsidRDefault="009427A6">
      <w:pPr>
        <w:pStyle w:val="af8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812D87" w:rsidRDefault="009427A6">
      <w:pPr>
        <w:pStyle w:val="af8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 произведения (стихотворение, проза).</w:t>
      </w:r>
    </w:p>
    <w:p w:rsidR="00812D87" w:rsidRDefault="009427A6">
      <w:pPr>
        <w:pStyle w:val="af8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Хореография.</w:t>
      </w:r>
    </w:p>
    <w:p w:rsidR="00812D87" w:rsidRDefault="009427A6">
      <w:pPr>
        <w:pStyle w:val="af8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 (или) видеозаписи выступлений соответствующей тематики.</w:t>
      </w:r>
    </w:p>
    <w:p w:rsidR="00812D87" w:rsidRDefault="009427A6">
      <w:pPr>
        <w:pStyle w:val="af8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Актерское мастерство. На конкурс принимаются аудиозаписи, фото- и видео материалы монологов, сценических коллективов, классов, групп и чтецов.</w:t>
      </w:r>
    </w:p>
    <w:p w:rsidR="00812D87" w:rsidRDefault="009427A6">
      <w:pPr>
        <w:spacing w:after="105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Педагоги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могут принять участия в следующих номинациях:</w:t>
      </w:r>
    </w:p>
    <w:p w:rsidR="00812D87" w:rsidRDefault="009427A6">
      <w:pPr>
        <w:pStyle w:val="af8"/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Разработки учебных занятий. На конкурс представляются разработки учебных занятий, уроков, семинаров по определенной теме для любой категории обучающихся. Разработки занятий могут являться новыми материалами или уже прошедшими апробацию.</w:t>
      </w:r>
    </w:p>
    <w:p w:rsidR="00812D87" w:rsidRDefault="009427A6">
      <w:pPr>
        <w:pStyle w:val="af8"/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Разработка внеклассных мероприятий. На конкурс представляются разработки внеклассных мероприятий по направлениям: классный час, массовое мероприятие по предмету, родительское собрание, планы, эссе, сценарий праздников и игр.  Разработки мероприятий могут являться новыми материалами или уже прошедшими апробацию.</w:t>
      </w:r>
    </w:p>
    <w:p w:rsidR="00812D87" w:rsidRDefault="009427A6">
      <w:pPr>
        <w:pStyle w:val="af8"/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Презентации. На конкурс представляется презентация, подготовленная в программе MS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PowerPoint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812D87" w:rsidRDefault="009427A6">
      <w:pPr>
        <w:pStyle w:val="af8"/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Методическая разработка. На конкурс представляется методическая система учителя.</w:t>
      </w:r>
    </w:p>
    <w:p w:rsidR="00812D87" w:rsidRDefault="009427A6">
      <w:pPr>
        <w:pStyle w:val="af8"/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Для участия в Конкурсе принимаются мастер-классы, педагогические проекты, педагогические эссе, оформление стендов и стенгазет, оформление кабинета и варианты организации образовательного пространства, а также работы, не подошедшие ни под один из других конкурсов.</w:t>
      </w:r>
    </w:p>
    <w:p w:rsidR="00812D87" w:rsidRDefault="009427A6">
      <w:pPr>
        <w:spacing w:after="0"/>
        <w:jc w:val="center"/>
        <w:rPr>
          <w:rStyle w:val="af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af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7. Требования к конкурсной работе</w:t>
      </w:r>
    </w:p>
    <w:p w:rsidR="00812D87" w:rsidRDefault="009427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7.1. Для участия в Конкурсе от одного участника принимается одна работа, выполненная индивидуально, либо совместная работа.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Оплата за каждого участника совместной работы индивидуальная.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выполнении конкурсной работы коллективом детей награды оформляются на коллектив, без указания фамилий. В заявке необходимо указать коллектив детей, 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например, Средняя группа №6 «Совенок»</w:t>
      </w:r>
    </w:p>
    <w:p w:rsidR="00812D87" w:rsidRDefault="009427A6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>
        <w:rPr>
          <w:rFonts w:ascii="Times New Roman" w:eastAsia="Times New Roman" w:hAnsi="Times New Roman" w:cs="Times New Roman"/>
          <w:sz w:val="26"/>
          <w:szCs w:val="26"/>
        </w:rPr>
        <w:t>Материал, размещаемый на сайте, должен быть авторским и не противоречащий действующему законодательству РФ. Ответственность за недостоверность сведений и нарушение действующего законодательства возлагается на автора.</w:t>
      </w:r>
    </w:p>
    <w:p w:rsidR="00812D87" w:rsidRDefault="009427A6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7.3. Рисунки, стенгазеты, аппликации, ДПИ могут быть выполнены любыми художественными средствами и из любого материала (акварель, гуашь, масло, цветные карандаши, цветные мелки, любые природные ресурсы и т.д.) на любом материале (лист бумаги формата А4, ватман, картон, холст, горизонтальная асфальтированная поверхность и т.д.) в любом графическом редакторе (например, в программе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Adobe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Photoshop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), но сохранена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jpeg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png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gif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не должен превышать 10 Мб.</w:t>
      </w:r>
    </w:p>
    <w:p w:rsidR="00812D87" w:rsidRDefault="009427A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7.4.  Литературное творчество принимается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doc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docx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pdf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не должен превышать 10 Мб.</w:t>
      </w:r>
    </w:p>
    <w:p w:rsidR="00812D87" w:rsidRDefault="009427A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7.5. Любые видеоматериалы и презентации принимаются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mp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4,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mov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не должны превышать 50 Мб. Если файл превышает допустимый размер, необходимо загрузить файл в Интернет (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Google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Drive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Яндекс.Диск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Dropbox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Облако@mail.ru и т.д.) и отправить ссылку на источник. Продолжительность видеоролика не должен превышать 5 минут. Содержание ролика не должно нарушать законные права других лиц.</w:t>
      </w:r>
    </w:p>
    <w:p w:rsidR="00812D87" w:rsidRDefault="009427A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7.6. Методические разработки принимаются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pptx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pdf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doc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не должны превышать 50 Мб. Файл должен содержать титульный лист.</w:t>
      </w:r>
    </w:p>
    <w:p w:rsidR="00812D87" w:rsidRDefault="009427A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7.7. При отправке работ на сайте через личный кабинет, будьте внимательны, объем отправляемых файлов в общей сложности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не должен превышать 50 МБ.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Если файлы превышают допустимый размер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на сайт они не загрузятся. Отправляйте объемные работы по отдельности, оформляя заявку на каждую работу. Либо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присылайте на нашу почту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вместе с заявкой на участие. По всем вопросам пишите на почту, либо на сайте через обратную связь </w:t>
      </w:r>
      <w:hyperlink r:id="rId16" w:tooltip="https://www.connecticum-dou.ru/contact-us" w:history="1">
        <w:r>
          <w:rPr>
            <w:rStyle w:val="af1"/>
            <w:rFonts w:ascii="Times New Roman" w:hAnsi="Times New Roman" w:cs="Times New Roman"/>
            <w:sz w:val="26"/>
            <w:szCs w:val="26"/>
            <w:shd w:val="clear" w:color="auto" w:fill="FFFFFF"/>
          </w:rPr>
          <w:t>https://www.connecticum-dou.ru/contact-us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812D87" w:rsidRDefault="009427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7.8. Принятые к участию в Конкурсе работы оцениваются по следующим критериям: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соответствие теме Конкурса;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оригинальность идеи;</w:t>
      </w:r>
    </w:p>
    <w:p w:rsidR="00812D87" w:rsidRDefault="009427A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эстетичность выполнения;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качество исполнения;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выразительность изобразительного ряда.</w:t>
      </w:r>
    </w:p>
    <w:p w:rsidR="00812D87" w:rsidRDefault="009427A6">
      <w:pPr>
        <w:pStyle w:val="af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7.9.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Если в заявке на участие, не указано название конкурса, не подписаны конкурсные работы Организатор вправе отказать в регистрации заявки.</w:t>
      </w:r>
    </w:p>
    <w:p w:rsidR="00812D87" w:rsidRDefault="009427A6">
      <w:pPr>
        <w:pStyle w:val="af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7.10. В случае нарушений сроков подачи заявки,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оргвзнос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участие в мероприятии не возвращается. По желанию участника конкурса,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оргвзнос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может быть перенесен на другое мероприятие (конкурс, викторина, олимпиада).</w:t>
      </w:r>
    </w:p>
    <w:p w:rsidR="00812D87" w:rsidRDefault="009427A6">
      <w:pPr>
        <w:pStyle w:val="af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7.11. Отсылая заявку на Конкурс, Вы подтверждаете, что ознакомлены с условиями мероприятия и даете согласие на обработку ваших персональных данных и на размещение ваших конкурсных работ на сайте </w:t>
      </w:r>
      <w:hyperlink r:id="rId17" w:tooltip="https://www.connecticum-dou.ru/" w:history="1">
        <w:r>
          <w:rPr>
            <w:rStyle w:val="af1"/>
            <w:rFonts w:ascii="Times New Roman" w:hAnsi="Times New Roman" w:cs="Times New Roman"/>
            <w:sz w:val="26"/>
            <w:szCs w:val="26"/>
            <w:shd w:val="clear" w:color="auto" w:fill="FFFFFF"/>
          </w:rPr>
          <w:t>https://www.connecticum-dou.ru/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в группе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18" w:tooltip="https://vk.com/club143280184" w:history="1">
        <w:r>
          <w:rPr>
            <w:rStyle w:val="af1"/>
            <w:rFonts w:ascii="Times New Roman" w:hAnsi="Times New Roman" w:cs="Times New Roman"/>
            <w:sz w:val="26"/>
            <w:szCs w:val="26"/>
            <w:shd w:val="clear" w:color="auto" w:fill="FFFFFF"/>
          </w:rPr>
          <w:t>https://vk.com/club143280184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7.12.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Редакция Центра дистанционных мероприятий «Коннектикум» может использовать ваши работы на страницах сайта и в социальных сетях. </w:t>
      </w:r>
    </w:p>
    <w:p w:rsidR="00812D87" w:rsidRDefault="00812D87">
      <w:pPr>
        <w:spacing w:after="0"/>
        <w:rPr>
          <w:rFonts w:ascii="Times New Roman" w:hAnsi="Times New Roman" w:cs="Times New Roman"/>
          <w:color w:val="222222"/>
          <w:sz w:val="26"/>
          <w:szCs w:val="26"/>
        </w:rPr>
      </w:pPr>
    </w:p>
    <w:p w:rsidR="00812D87" w:rsidRDefault="009427A6">
      <w:pPr>
        <w:pStyle w:val="af0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Подведение итогов и 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аграждение</w:t>
      </w:r>
    </w:p>
    <w:p w:rsidR="00812D87" w:rsidRDefault="009427A6">
      <w:pPr>
        <w:pStyle w:val="af0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 Итоги конкурса подводятся по следующим категориям:</w:t>
      </w:r>
    </w:p>
    <w:p w:rsidR="00812D87" w:rsidRDefault="009427A6">
      <w:pPr>
        <w:pStyle w:val="af0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ab/>
        <w:t>дети от 2 до 3 лет;</w:t>
      </w:r>
    </w:p>
    <w:p w:rsidR="00812D87" w:rsidRDefault="009427A6">
      <w:pPr>
        <w:pStyle w:val="af0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ab/>
        <w:t>воспитанники младшей группы ДОУ от 3 до 5 лет;</w:t>
      </w:r>
    </w:p>
    <w:p w:rsidR="00812D87" w:rsidRDefault="009427A6">
      <w:pPr>
        <w:pStyle w:val="af0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ab/>
        <w:t>воспитанники старшей и подготовительной группы ДОУ от 5 до 7 лет;</w:t>
      </w:r>
    </w:p>
    <w:p w:rsidR="00812D87" w:rsidRDefault="009427A6">
      <w:pPr>
        <w:pStyle w:val="af0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ab/>
        <w:t>школьники с 1 по 4 классы;</w:t>
      </w:r>
    </w:p>
    <w:p w:rsidR="00812D87" w:rsidRDefault="009427A6">
      <w:pPr>
        <w:pStyle w:val="af0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ab/>
        <w:t>школьники с 5 по 11 классы;</w:t>
      </w:r>
    </w:p>
    <w:p w:rsidR="00812D87" w:rsidRDefault="009427A6">
      <w:pPr>
        <w:pStyle w:val="af0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ab/>
        <w:t>студенты;</w:t>
      </w:r>
    </w:p>
    <w:p w:rsidR="00812D87" w:rsidRDefault="009427A6">
      <w:pPr>
        <w:pStyle w:val="af0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ab/>
        <w:t>педагоги;</w:t>
      </w:r>
    </w:p>
    <w:p w:rsidR="00812D87" w:rsidRDefault="009427A6">
      <w:pPr>
        <w:pStyle w:val="af0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ab/>
        <w:t>родители;</w:t>
      </w:r>
    </w:p>
    <w:p w:rsidR="00812D87" w:rsidRDefault="009427A6">
      <w:pPr>
        <w:pStyle w:val="af0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</w:t>
      </w:r>
      <w:r>
        <w:rPr>
          <w:rFonts w:ascii="Times New Roman" w:hAnsi="Times New Roman" w:cs="Times New Roman"/>
          <w:sz w:val="26"/>
          <w:szCs w:val="26"/>
        </w:rPr>
        <w:tab/>
        <w:t>коллективные работы.</w:t>
      </w:r>
    </w:p>
    <w:p w:rsidR="00812D87" w:rsidRDefault="009427A6">
      <w:pPr>
        <w:pStyle w:val="af0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Работы детей, обучающихся в специализированных художественных учреждениях или объединениях (детских школах искусств, художественных школах, театральных кружков, центрах детского творчества и т.п.) оцениваются отдельно от работ, поступивших из обычных образовательных учреждений (детских садов, общеобразовательных школ.) Конкурсные работы детей с ОВЗ также оцениваются отдельно.</w:t>
      </w:r>
    </w:p>
    <w:p w:rsidR="00812D87" w:rsidRDefault="009427A6">
      <w:pPr>
        <w:pStyle w:val="af0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Победители награждаются дипломами победителей Всероссийского конкурса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степенями или сертификатом участника.</w:t>
      </w:r>
    </w:p>
    <w:p w:rsidR="00812D87" w:rsidRDefault="009427A6">
      <w:pPr>
        <w:pStyle w:val="af0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8.4. Педагоги награждаются Дипломами педагога с указанием степени диплома. </w:t>
      </w:r>
    </w:p>
    <w:p w:rsidR="00812D87" w:rsidRDefault="009427A6">
      <w:pPr>
        <w:pStyle w:val="af0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8.5. 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оординаторы получают Сертификат Куратора или Сертификат Куратора, подготовившего трех и более победителей.</w:t>
      </w:r>
    </w:p>
    <w:p w:rsidR="00812D87" w:rsidRDefault="009427A6">
      <w:pPr>
        <w:pStyle w:val="af0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8.6. Образовательные учреждения, организаторы и кураторы отмечаются благодарственными письмами.  </w:t>
      </w:r>
    </w:p>
    <w:p w:rsidR="00812D87" w:rsidRDefault="009427A6">
      <w:pPr>
        <w:pStyle w:val="af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8.7. Результаты Конкурса будут подведены </w:t>
      </w:r>
      <w:r w:rsidR="0068321A">
        <w:rPr>
          <w:rFonts w:ascii="Times New Roman" w:hAnsi="Times New Roman" w:cs="Times New Roman"/>
          <w:b/>
          <w:color w:val="FF0000"/>
          <w:sz w:val="26"/>
          <w:szCs w:val="26"/>
        </w:rPr>
        <w:t>24.10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.2022 г.</w:t>
      </w:r>
    </w:p>
    <w:p w:rsidR="00812D87" w:rsidRDefault="009427A6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8.8. Прием работ, экспертиза материалов, изготовление и отправка итоговых документов осуществляется непрерывно, в течение 10 рабочих дней с момента регистрации работы.</w:t>
      </w:r>
    </w:p>
    <w:p w:rsidR="00812D87" w:rsidRDefault="009427A6">
      <w:pPr>
        <w:pStyle w:val="af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8.9.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(20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812D87" w:rsidRDefault="009427A6">
      <w:pPr>
        <w:pStyle w:val="af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8.10. В одном наградном материале могут быть прописаны не более двух участников.</w:t>
      </w:r>
    </w:p>
    <w:p w:rsidR="00812D87" w:rsidRDefault="009427A6">
      <w:pPr>
        <w:pStyle w:val="af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8.11.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Наградные материалы высылаются в </w:t>
      </w:r>
      <w:r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формате </w:t>
      </w:r>
      <w:r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  <w:lang w:val="en-US"/>
        </w:rPr>
        <w:t>pdf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на электронную почту, указанную в заявке.</w:t>
      </w:r>
      <w:r>
        <w:t xml:space="preserve">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Рекомендуем добавить наш электронный адрес в список контактов вашей почты, чтобы наши письма не попадали в папку Спам.</w:t>
      </w:r>
    </w:p>
    <w:p w:rsidR="00812D87" w:rsidRDefault="00812D87">
      <w:pPr>
        <w:pStyle w:val="af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2D87" w:rsidRDefault="009427A6">
      <w:pPr>
        <w:pStyle w:val="af0"/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 xml:space="preserve">Если у Вас остались вопросы по правилам проведения Конкурса, задайте нам ваши вопросы по адресу  </w:t>
      </w:r>
      <w:hyperlink r:id="rId19" w:tooltip="mailto:connecticum-dou@yandex.ru" w:history="1">
        <w:r>
          <w:rPr>
            <w:rStyle w:val="af1"/>
            <w:rFonts w:ascii="Times New Roman" w:hAnsi="Times New Roman"/>
            <w:b/>
            <w:sz w:val="28"/>
            <w:szCs w:val="28"/>
            <w:lang w:eastAsia="ru-RU"/>
          </w:rPr>
          <w:t>connecticum-dou@</w:t>
        </w:r>
        <w:r>
          <w:rPr>
            <w:rStyle w:val="af1"/>
            <w:rFonts w:ascii="Times New Roman" w:hAnsi="Times New Roman"/>
            <w:b/>
            <w:sz w:val="28"/>
            <w:szCs w:val="28"/>
            <w:lang w:val="en-US" w:eastAsia="ru-RU"/>
          </w:rPr>
          <w:t>yandex</w:t>
        </w:r>
        <w:r>
          <w:rPr>
            <w:rStyle w:val="af1"/>
            <w:rFonts w:ascii="Times New Roman" w:hAnsi="Times New Roman"/>
            <w:b/>
            <w:sz w:val="28"/>
            <w:szCs w:val="28"/>
            <w:lang w:eastAsia="ru-RU"/>
          </w:rPr>
          <w:t>.</w:t>
        </w:r>
        <w:r>
          <w:rPr>
            <w:rStyle w:val="af1"/>
            <w:rFonts w:ascii="Times New Roman" w:hAnsi="Times New Roman"/>
            <w:b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>,</w:t>
      </w:r>
    </w:p>
    <w:p w:rsidR="00812D87" w:rsidRDefault="009878DF">
      <w:pPr>
        <w:pStyle w:val="af0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hyperlink r:id="rId20" w:tooltip="mailto:info@connecticum-dou.ru" w:history="1">
        <w:r w:rsidR="009427A6">
          <w:rPr>
            <w:rStyle w:val="af1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info@connecticum-dou.ru</w:t>
        </w:r>
      </w:hyperlink>
      <w:r w:rsidR="009427A6">
        <w:rPr>
          <w:rFonts w:ascii="Times New Roman" w:hAnsi="Times New Roman" w:cs="Times New Roman"/>
          <w:color w:val="919399"/>
          <w:sz w:val="28"/>
          <w:szCs w:val="28"/>
          <w:shd w:val="clear" w:color="auto" w:fill="FFFFFF"/>
        </w:rPr>
        <w:t xml:space="preserve"> </w:t>
      </w:r>
    </w:p>
    <w:p w:rsidR="00812D87" w:rsidRDefault="009427A6">
      <w:pPr>
        <w:pStyle w:val="af0"/>
        <w:rPr>
          <w:rStyle w:val="af1"/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сайт: </w:t>
      </w:r>
      <w:hyperlink r:id="rId21" w:tooltip="http://www.connecticum-dou.ru" w:history="1">
        <w:r>
          <w:rPr>
            <w:rStyle w:val="af1"/>
            <w:rFonts w:ascii="Times New Roman" w:hAnsi="Times New Roman"/>
            <w:b/>
            <w:sz w:val="28"/>
            <w:szCs w:val="28"/>
            <w:lang w:eastAsia="ru-RU"/>
          </w:rPr>
          <w:t>www.connecticum-dou.ru</w:t>
        </w:r>
      </w:hyperlink>
      <w:r>
        <w:rPr>
          <w:rStyle w:val="af1"/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Style w:val="af1"/>
          <w:rFonts w:ascii="Times New Roman" w:hAnsi="Times New Roman"/>
          <w:color w:val="auto"/>
          <w:sz w:val="28"/>
          <w:szCs w:val="28"/>
          <w:u w:val="none"/>
          <w:lang w:eastAsia="ru-RU"/>
        </w:rPr>
        <w:t>форма обратной связи</w:t>
      </w:r>
      <w:r>
        <w:rPr>
          <w:rStyle w:val="af1"/>
          <w:rFonts w:ascii="Times New Roman" w:hAnsi="Times New Roman"/>
          <w:b/>
          <w:sz w:val="28"/>
          <w:szCs w:val="28"/>
          <w:lang w:eastAsia="ru-RU"/>
        </w:rPr>
        <w:t xml:space="preserve"> https://connecticum-dou.ru/contact-us . </w:t>
      </w:r>
    </w:p>
    <w:p w:rsidR="00812D87" w:rsidRDefault="00812D87">
      <w:pPr>
        <w:pStyle w:val="af0"/>
        <w:rPr>
          <w:rStyle w:val="af1"/>
          <w:rFonts w:ascii="Times New Roman" w:hAnsi="Times New Roman"/>
          <w:b/>
          <w:sz w:val="28"/>
          <w:szCs w:val="28"/>
          <w:lang w:eastAsia="ru-RU"/>
        </w:rPr>
      </w:pPr>
    </w:p>
    <w:p w:rsidR="00812D87" w:rsidRDefault="009427A6">
      <w:pPr>
        <w:pStyle w:val="af0"/>
        <w:jc w:val="center"/>
        <w:rPr>
          <w:rStyle w:val="af1"/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="0068321A">
        <w:rPr>
          <w:rFonts w:ascii="Times New Roman" w:hAnsi="Times New Roman" w:cs="Times New Roman"/>
          <w:b/>
          <w:sz w:val="26"/>
          <w:szCs w:val="26"/>
        </w:rPr>
        <w:instrText>HYPERLINK "https://disk.yandex.ru/i/651oCCLn2YV-QQ"</w:instrText>
      </w:r>
      <w:r>
        <w:rPr>
          <w:rFonts w:ascii="Times New Roman" w:hAnsi="Times New Roman" w:cs="Times New Roman"/>
          <w:b/>
          <w:sz w:val="26"/>
          <w:szCs w:val="26"/>
        </w:rPr>
        <w:fldChar w:fldCharType="separate"/>
      </w:r>
      <w:r>
        <w:rPr>
          <w:rStyle w:val="af1"/>
          <w:rFonts w:ascii="Times New Roman" w:hAnsi="Times New Roman" w:cs="Times New Roman"/>
          <w:b/>
          <w:sz w:val="26"/>
          <w:szCs w:val="26"/>
        </w:rPr>
        <w:t>Скачать заявку на участие</w:t>
      </w:r>
    </w:p>
    <w:p w:rsidR="00812D87" w:rsidRDefault="009427A6">
      <w:pPr>
        <w:pStyle w:val="af0"/>
        <w:jc w:val="center"/>
        <w:rPr>
          <w:rStyle w:val="af1"/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="0068321A">
        <w:rPr>
          <w:rFonts w:ascii="Times New Roman" w:hAnsi="Times New Roman" w:cs="Times New Roman"/>
          <w:b/>
          <w:sz w:val="26"/>
          <w:szCs w:val="26"/>
        </w:rPr>
        <w:instrText>HYPERLINK "https://disk.yandex.ru/i/XU0ETkaSxrk8lg"</w:instrText>
      </w:r>
      <w:r>
        <w:rPr>
          <w:rFonts w:ascii="Times New Roman" w:hAnsi="Times New Roman" w:cs="Times New Roman"/>
          <w:b/>
          <w:sz w:val="26"/>
          <w:szCs w:val="26"/>
        </w:rPr>
        <w:fldChar w:fldCharType="separate"/>
      </w:r>
      <w:r>
        <w:rPr>
          <w:rStyle w:val="af1"/>
          <w:rFonts w:ascii="Times New Roman" w:hAnsi="Times New Roman" w:cs="Times New Roman"/>
          <w:b/>
          <w:sz w:val="26"/>
          <w:szCs w:val="26"/>
        </w:rPr>
        <w:t>Скачать квитанцию для оплаты</w:t>
      </w:r>
    </w:p>
    <w:p w:rsidR="00812D87" w:rsidRDefault="009427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fldChar w:fldCharType="end"/>
      </w:r>
    </w:p>
    <w:p w:rsidR="00812D87" w:rsidRDefault="00812D87">
      <w:pPr>
        <w:spacing w:after="0"/>
        <w:jc w:val="center"/>
        <w:rPr>
          <w:rFonts w:ascii="Times New Roman" w:hAnsi="Times New Roman" w:cs="Times New Roman"/>
        </w:rPr>
      </w:pPr>
    </w:p>
    <w:sectPr w:rsidR="00812D87">
      <w:headerReference w:type="default" r:id="rId22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DF" w:rsidRDefault="009878DF">
      <w:pPr>
        <w:spacing w:after="0" w:line="240" w:lineRule="auto"/>
      </w:pPr>
      <w:r>
        <w:separator/>
      </w:r>
    </w:p>
  </w:endnote>
  <w:endnote w:type="continuationSeparator" w:id="0">
    <w:p w:rsidR="009878DF" w:rsidRDefault="0098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DF" w:rsidRDefault="009878DF">
      <w:pPr>
        <w:spacing w:after="0" w:line="240" w:lineRule="auto"/>
      </w:pPr>
      <w:r>
        <w:separator/>
      </w:r>
    </w:p>
  </w:footnote>
  <w:footnote w:type="continuationSeparator" w:id="0">
    <w:p w:rsidR="009878DF" w:rsidRDefault="0098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87" w:rsidRDefault="009427A6">
    <w:pPr>
      <w:pStyle w:val="af9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Центр дистанционных мероприятий «Коннектикум»</w:t>
    </w:r>
  </w:p>
  <w:p w:rsidR="00812D87" w:rsidRDefault="009878DF">
    <w:pPr>
      <w:pStyle w:val="af9"/>
      <w:jc w:val="center"/>
      <w:rPr>
        <w:sz w:val="24"/>
        <w:szCs w:val="24"/>
      </w:rPr>
    </w:pPr>
    <w:hyperlink r:id="rId1" w:tooltip="connecticum-dou.ru" w:history="1">
      <w:r w:rsidR="009427A6">
        <w:rPr>
          <w:rStyle w:val="af1"/>
          <w:rFonts w:ascii="Times New Roman" w:hAnsi="Times New Roman" w:cs="Times New Roman"/>
          <w:b/>
          <w:sz w:val="24"/>
          <w:szCs w:val="24"/>
        </w:rPr>
        <w:t>connecticum-dou.ru</w:t>
      </w:r>
    </w:hyperlink>
  </w:p>
  <w:p w:rsidR="00812D87" w:rsidRDefault="009878DF">
    <w:pPr>
      <w:pStyle w:val="af9"/>
      <w:jc w:val="center"/>
      <w:rPr>
        <w:rFonts w:ascii="Times New Roman" w:hAnsi="Times New Roman" w:cs="Times New Roman"/>
        <w:b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86.55pt;margin-top:6.3pt;width:629.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" o:oned="f" strokecolor="#943634" strokeweight="3pt">
          <v:path o:extrusionok="f" fillok="t" o:connecttype="segments" textboxrect="0,0,21600,0"/>
          <o:lock v:ext="edit" shapetype="f"/>
        </v:shape>
      </w:pict>
    </w:r>
  </w:p>
  <w:p w:rsidR="00812D87" w:rsidRDefault="00812D87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1B7F"/>
    <w:multiLevelType w:val="hybridMultilevel"/>
    <w:tmpl w:val="F88E1A68"/>
    <w:lvl w:ilvl="0" w:tplc="47F608D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2B46D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A05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AE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29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5CF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E8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E73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72A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0400A"/>
    <w:multiLevelType w:val="hybridMultilevel"/>
    <w:tmpl w:val="E34C6A28"/>
    <w:lvl w:ilvl="0" w:tplc="EE3042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68803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888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9CA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49D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A48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0B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4D9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CA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93FF5"/>
    <w:multiLevelType w:val="hybridMultilevel"/>
    <w:tmpl w:val="D65E9442"/>
    <w:lvl w:ilvl="0" w:tplc="0F440D84">
      <w:start w:val="1"/>
      <w:numFmt w:val="bullet"/>
      <w:lvlText w:val="−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 w:tplc="E3C6E86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09E786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6241A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BC2F70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AFAA87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1AF7F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5F270D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2CD4C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614224"/>
    <w:multiLevelType w:val="hybridMultilevel"/>
    <w:tmpl w:val="3AD09404"/>
    <w:lvl w:ilvl="0" w:tplc="DA3AA3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1F81042">
      <w:start w:val="1"/>
      <w:numFmt w:val="lowerLetter"/>
      <w:lvlText w:val="%2."/>
      <w:lvlJc w:val="left"/>
      <w:pPr>
        <w:ind w:left="1440" w:hanging="360"/>
      </w:pPr>
    </w:lvl>
    <w:lvl w:ilvl="2" w:tplc="2B549E9A">
      <w:start w:val="1"/>
      <w:numFmt w:val="lowerRoman"/>
      <w:lvlText w:val="%3."/>
      <w:lvlJc w:val="right"/>
      <w:pPr>
        <w:ind w:left="2160" w:hanging="180"/>
      </w:pPr>
    </w:lvl>
    <w:lvl w:ilvl="3" w:tplc="E5FA2534">
      <w:start w:val="1"/>
      <w:numFmt w:val="decimal"/>
      <w:lvlText w:val="%4."/>
      <w:lvlJc w:val="left"/>
      <w:pPr>
        <w:ind w:left="2880" w:hanging="360"/>
      </w:pPr>
    </w:lvl>
    <w:lvl w:ilvl="4" w:tplc="BBEA8A0C">
      <w:start w:val="1"/>
      <w:numFmt w:val="lowerLetter"/>
      <w:lvlText w:val="%5."/>
      <w:lvlJc w:val="left"/>
      <w:pPr>
        <w:ind w:left="3600" w:hanging="360"/>
      </w:pPr>
    </w:lvl>
    <w:lvl w:ilvl="5" w:tplc="8C8E9740">
      <w:start w:val="1"/>
      <w:numFmt w:val="lowerRoman"/>
      <w:lvlText w:val="%6."/>
      <w:lvlJc w:val="right"/>
      <w:pPr>
        <w:ind w:left="4320" w:hanging="180"/>
      </w:pPr>
    </w:lvl>
    <w:lvl w:ilvl="6" w:tplc="E6F87360">
      <w:start w:val="1"/>
      <w:numFmt w:val="decimal"/>
      <w:lvlText w:val="%7."/>
      <w:lvlJc w:val="left"/>
      <w:pPr>
        <w:ind w:left="5040" w:hanging="360"/>
      </w:pPr>
    </w:lvl>
    <w:lvl w:ilvl="7" w:tplc="C0F8945E">
      <w:start w:val="1"/>
      <w:numFmt w:val="lowerLetter"/>
      <w:lvlText w:val="%8."/>
      <w:lvlJc w:val="left"/>
      <w:pPr>
        <w:ind w:left="5760" w:hanging="360"/>
      </w:pPr>
    </w:lvl>
    <w:lvl w:ilvl="8" w:tplc="4B24F6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93840"/>
    <w:multiLevelType w:val="hybridMultilevel"/>
    <w:tmpl w:val="7C1C9FAA"/>
    <w:lvl w:ilvl="0" w:tplc="E028E91A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235E40E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980084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16C8A5E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D926FE78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528529C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34AA3B2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2489C36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38819BA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87"/>
    <w:rsid w:val="00342EC3"/>
    <w:rsid w:val="0068321A"/>
    <w:rsid w:val="00812D87"/>
    <w:rsid w:val="009427A6"/>
    <w:rsid w:val="009878DF"/>
    <w:rsid w:val="009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768353"/>
  <w15:docId w15:val="{51906152-C49E-4267-81BD-8D096489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styleId="af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0">
    <w:name w:val="No Spacing"/>
    <w:uiPriority w:val="1"/>
    <w:qFormat/>
    <w:pPr>
      <w:spacing w:after="0" w:line="240" w:lineRule="auto"/>
    </w:p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mphasis"/>
    <w:basedOn w:val="a0"/>
    <w:uiPriority w:val="20"/>
    <w:qFormat/>
    <w:rPr>
      <w:i/>
      <w:iCs/>
    </w:rPr>
  </w:style>
  <w:style w:type="character" w:customStyle="1" w:styleId="activitydate">
    <w:name w:val="activity_date"/>
    <w:basedOn w:val="a0"/>
  </w:style>
  <w:style w:type="character" w:styleId="af5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styleId="afd">
    <w:name w:val="end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sk.yandex.ru/i/XU0ETkaSxrk8lg" TargetMode="External"/><Relationship Id="rId18" Type="http://schemas.openxmlformats.org/officeDocument/2006/relationships/hyperlink" Target="https://vk.com/club143280184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connecticum-do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onnecticum-dou@yandex.ru" TargetMode="External"/><Relationship Id="rId17" Type="http://schemas.openxmlformats.org/officeDocument/2006/relationships/hyperlink" Target="https://www.connecticum-dou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nnecticum-dou.ru/contact-us" TargetMode="External"/><Relationship Id="rId20" Type="http://schemas.openxmlformats.org/officeDocument/2006/relationships/hyperlink" Target="mailto:info@connecticum-do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i/651oCCLn2YV-QQ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isk.yandex.ru/i/XU0ETkaSxrk8l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nnecticum-dou.ru/glavnaya/oferta" TargetMode="External"/><Relationship Id="rId19" Type="http://schemas.openxmlformats.org/officeDocument/2006/relationships/hyperlink" Target="mailto:connecticum-dou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://connecticum-dou.ru/index.php?option=com_jshopping&amp;view=user&amp;task=login&amp;Itemid=710" TargetMode="External"/><Relationship Id="rId14" Type="http://schemas.openxmlformats.org/officeDocument/2006/relationships/hyperlink" Target="mailto:connecticum-dou@yandex.r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connecticum-d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DE01A90-6D0D-444D-92AC-04D7356F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2132</Words>
  <Characters>12157</Characters>
  <Application>Microsoft Office Word</Application>
  <DocSecurity>0</DocSecurity>
  <Lines>101</Lines>
  <Paragraphs>28</Paragraphs>
  <ScaleCrop>false</ScaleCrop>
  <Company>Home</Company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lulu777@mail.ru</cp:lastModifiedBy>
  <cp:revision>71</cp:revision>
  <dcterms:created xsi:type="dcterms:W3CDTF">2017-01-09T16:40:00Z</dcterms:created>
  <dcterms:modified xsi:type="dcterms:W3CDTF">2022-09-01T11:27:00Z</dcterms:modified>
</cp:coreProperties>
</file>